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bookmarkStart w:id="0" w:name="block-5569783"/>
      <w:r w:rsidRPr="00B458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458E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 средняя общеобразовательная школа с. Япрынцево" Переволоцкого района Оренбургской области.</w:t>
      </w:r>
      <w:bookmarkEnd w:id="1"/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58EF">
        <w:rPr>
          <w:rFonts w:ascii="Times New Roman" w:hAnsi="Times New Roman"/>
          <w:color w:val="000000"/>
          <w:sz w:val="28"/>
          <w:lang w:val="ru-RU"/>
        </w:rPr>
        <w:t>​</w:t>
      </w: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МБОУ "СОШ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58EF">
        <w:rPr>
          <w:rFonts w:ascii="Times New Roman" w:hAnsi="Times New Roman"/>
          <w:b/>
          <w:color w:val="000000"/>
          <w:sz w:val="28"/>
          <w:lang w:val="ru-RU"/>
        </w:rPr>
        <w:t>Япрынцево"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‌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783866)</w:t>
      </w: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8736D" w:rsidRPr="00B458EF" w:rsidRDefault="0038736D" w:rsidP="0038736D">
      <w:pPr>
        <w:spacing w:after="0" w:line="408" w:lineRule="auto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Default="0038736D" w:rsidP="0038736D">
      <w:pPr>
        <w:spacing w:after="0"/>
        <w:rPr>
          <w:lang w:val="ru-RU"/>
        </w:rPr>
      </w:pPr>
    </w:p>
    <w:p w:rsidR="0038736D" w:rsidRDefault="0038736D" w:rsidP="0038736D">
      <w:pPr>
        <w:spacing w:after="0"/>
        <w:rPr>
          <w:lang w:val="ru-RU"/>
        </w:rPr>
      </w:pPr>
    </w:p>
    <w:p w:rsidR="0038736D" w:rsidRDefault="0038736D" w:rsidP="0038736D">
      <w:pPr>
        <w:spacing w:after="0"/>
        <w:rPr>
          <w:lang w:val="ru-RU"/>
        </w:rPr>
      </w:pPr>
    </w:p>
    <w:p w:rsidR="0038736D" w:rsidRPr="00B458EF" w:rsidRDefault="0038736D" w:rsidP="0038736D">
      <w:pPr>
        <w:spacing w:after="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jc w:val="center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B458EF">
        <w:rPr>
          <w:rFonts w:ascii="Times New Roman" w:hAnsi="Times New Roman"/>
          <w:b/>
          <w:color w:val="000000"/>
          <w:sz w:val="28"/>
          <w:lang w:val="ru-RU"/>
        </w:rPr>
        <w:t>с. Япрынцево</w:t>
      </w:r>
      <w:bookmarkEnd w:id="2"/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B458E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B458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58EF">
        <w:rPr>
          <w:rFonts w:ascii="Times New Roman" w:hAnsi="Times New Roman"/>
          <w:color w:val="000000"/>
          <w:sz w:val="28"/>
          <w:lang w:val="ru-RU"/>
        </w:rPr>
        <w:t>​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rPr>
          <w:lang w:val="ru-RU"/>
        </w:rPr>
        <w:sectPr w:rsidR="0038736D" w:rsidRPr="00B458EF">
          <w:pgSz w:w="11906" w:h="16383"/>
          <w:pgMar w:top="1134" w:right="850" w:bottom="1134" w:left="1701" w:header="720" w:footer="720" w:gutter="0"/>
          <w:cols w:space="720"/>
        </w:sectPr>
      </w:pPr>
    </w:p>
    <w:p w:rsidR="0038736D" w:rsidRPr="00B458EF" w:rsidRDefault="0038736D" w:rsidP="0038736D">
      <w:pPr>
        <w:tabs>
          <w:tab w:val="left" w:pos="2127"/>
        </w:tabs>
        <w:spacing w:after="0" w:line="264" w:lineRule="auto"/>
        <w:ind w:left="120"/>
        <w:jc w:val="both"/>
        <w:rPr>
          <w:lang w:val="ru-RU"/>
        </w:rPr>
      </w:pPr>
      <w:bookmarkStart w:id="4" w:name="block-5569782"/>
      <w:bookmarkEnd w:id="0"/>
      <w:r w:rsidRPr="00B458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8736D" w:rsidRPr="00B458EF" w:rsidRDefault="0038736D" w:rsidP="00387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8736D" w:rsidRPr="00B458EF" w:rsidRDefault="0038736D" w:rsidP="0038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8736D" w:rsidRPr="00B458EF" w:rsidRDefault="0038736D" w:rsidP="00387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8736D" w:rsidRPr="00B458EF" w:rsidRDefault="0038736D" w:rsidP="0038736D">
      <w:pPr>
        <w:rPr>
          <w:lang w:val="ru-RU"/>
        </w:rPr>
        <w:sectPr w:rsidR="0038736D" w:rsidRPr="00B458EF" w:rsidSect="00425D00">
          <w:pgSz w:w="11906" w:h="16383"/>
          <w:pgMar w:top="1134" w:right="850" w:bottom="1134" w:left="993" w:header="720" w:footer="720" w:gutter="0"/>
          <w:cols w:space="720"/>
        </w:sect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bookmarkStart w:id="5" w:name="block-5569785"/>
      <w:bookmarkEnd w:id="4"/>
      <w:r w:rsidRPr="00B458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25D0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458E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736D" w:rsidRPr="00B458EF" w:rsidRDefault="0038736D" w:rsidP="0038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8736D" w:rsidRPr="00B458EF" w:rsidRDefault="0038736D" w:rsidP="0038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8736D" w:rsidRPr="00B458EF" w:rsidRDefault="0038736D" w:rsidP="00387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8736D" w:rsidRPr="00B458EF" w:rsidRDefault="0038736D" w:rsidP="00387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8736D" w:rsidRPr="00B458EF" w:rsidRDefault="0038736D" w:rsidP="00387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736D" w:rsidRPr="00B458EF" w:rsidRDefault="0038736D" w:rsidP="0038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8736D" w:rsidRPr="00B458EF" w:rsidRDefault="0038736D" w:rsidP="0038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8736D" w:rsidRPr="00B458EF" w:rsidRDefault="0038736D" w:rsidP="0038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8736D" w:rsidRPr="00B458EF" w:rsidRDefault="0038736D" w:rsidP="0038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8736D" w:rsidRPr="00B458EF" w:rsidRDefault="0038736D" w:rsidP="00387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736D" w:rsidRPr="00B458EF" w:rsidRDefault="0038736D" w:rsidP="0038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8736D" w:rsidRPr="00B458EF" w:rsidRDefault="0038736D" w:rsidP="0038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8736D" w:rsidRPr="00B458EF" w:rsidRDefault="0038736D" w:rsidP="00387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8736D" w:rsidRPr="00B458EF" w:rsidRDefault="0038736D" w:rsidP="00387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736D" w:rsidRPr="00B458EF" w:rsidRDefault="0038736D" w:rsidP="0038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8736D" w:rsidRPr="00B458EF" w:rsidRDefault="0038736D" w:rsidP="0038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8736D" w:rsidRDefault="0038736D" w:rsidP="003873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8736D" w:rsidRPr="00B458EF" w:rsidRDefault="0038736D" w:rsidP="0038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8736D" w:rsidRPr="00B458EF" w:rsidRDefault="0038736D" w:rsidP="00387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8736D" w:rsidRDefault="0038736D" w:rsidP="003873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38736D" w:rsidRPr="00B458EF" w:rsidRDefault="0038736D" w:rsidP="0038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8736D" w:rsidRPr="00B458EF" w:rsidRDefault="0038736D" w:rsidP="0038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8736D" w:rsidRPr="00B458EF" w:rsidRDefault="0038736D" w:rsidP="0038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8736D" w:rsidRPr="00B458EF" w:rsidRDefault="0038736D" w:rsidP="00387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736D" w:rsidRPr="00B458EF" w:rsidRDefault="0038736D" w:rsidP="00387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8736D" w:rsidRPr="00B458EF" w:rsidRDefault="0038736D" w:rsidP="0038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8736D" w:rsidRPr="00B458EF" w:rsidRDefault="0038736D" w:rsidP="0038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8736D" w:rsidRPr="00B458EF" w:rsidRDefault="0038736D" w:rsidP="00387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8736D" w:rsidRPr="00B458EF" w:rsidRDefault="0038736D" w:rsidP="0038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8736D" w:rsidRPr="00B458EF" w:rsidRDefault="0038736D" w:rsidP="0038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8736D" w:rsidRPr="00B458EF" w:rsidRDefault="0038736D" w:rsidP="0038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8736D" w:rsidRPr="00B458EF" w:rsidRDefault="0038736D" w:rsidP="0038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8736D" w:rsidRPr="00B458EF" w:rsidRDefault="0038736D" w:rsidP="00387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8736D" w:rsidRPr="00B458EF" w:rsidRDefault="0038736D" w:rsidP="00387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8736D" w:rsidRPr="00B458EF" w:rsidRDefault="0038736D" w:rsidP="00387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8736D" w:rsidRPr="00B458EF" w:rsidRDefault="0038736D" w:rsidP="00387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Совместная деятельность </w:t>
      </w:r>
      <w:r w:rsidRPr="00B458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8736D" w:rsidRPr="00B458EF" w:rsidRDefault="0038736D" w:rsidP="0038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8736D" w:rsidRPr="00B458EF" w:rsidRDefault="0038736D" w:rsidP="0038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8736D" w:rsidRPr="00B458EF" w:rsidRDefault="0038736D" w:rsidP="0038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8736D" w:rsidRPr="00B458EF" w:rsidRDefault="0038736D" w:rsidP="00387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</w:t>
      </w: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ископаемые родного края (2–3 примера). Почва, её состав, значение для живой природы и хозяйственной жизни человека.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</w:t>
      </w: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условиях контролируемого доступа в информационно-коммуникационную сеть Интернет.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8736D" w:rsidRPr="00B458EF" w:rsidRDefault="0038736D" w:rsidP="0038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8736D" w:rsidRPr="00B458EF" w:rsidRDefault="0038736D" w:rsidP="0038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8736D" w:rsidRPr="00B458EF" w:rsidRDefault="0038736D" w:rsidP="0038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8736D" w:rsidRPr="00B458EF" w:rsidRDefault="0038736D" w:rsidP="0038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8736D" w:rsidRPr="00B458EF" w:rsidRDefault="0038736D" w:rsidP="00387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458E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8736D" w:rsidRPr="00B458EF" w:rsidRDefault="0038736D" w:rsidP="0038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8736D" w:rsidRPr="00B458EF" w:rsidRDefault="0038736D" w:rsidP="0038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8736D" w:rsidRPr="00B458EF" w:rsidRDefault="0038736D" w:rsidP="0038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8736D" w:rsidRPr="00B458EF" w:rsidRDefault="0038736D" w:rsidP="0038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8736D" w:rsidRPr="00B458EF" w:rsidRDefault="0038736D" w:rsidP="00387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8736D" w:rsidRPr="00B458EF" w:rsidRDefault="0038736D" w:rsidP="00387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8736D" w:rsidRPr="00B458EF" w:rsidRDefault="0038736D" w:rsidP="00387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8736D" w:rsidRPr="00B458EF" w:rsidRDefault="0038736D" w:rsidP="00387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8736D" w:rsidRPr="00B458EF" w:rsidRDefault="0038736D" w:rsidP="00387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8736D" w:rsidRPr="00B458EF" w:rsidRDefault="0038736D" w:rsidP="00387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8736D" w:rsidRPr="00B458EF" w:rsidRDefault="0038736D" w:rsidP="00387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8736D" w:rsidRPr="00B458EF" w:rsidRDefault="0038736D" w:rsidP="003873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8736D" w:rsidRPr="00B458EF" w:rsidRDefault="0038736D" w:rsidP="003873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458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8E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8736D" w:rsidRPr="00B458EF" w:rsidRDefault="0038736D" w:rsidP="003873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8736D" w:rsidRPr="00B458EF" w:rsidRDefault="0038736D" w:rsidP="003873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8736D" w:rsidRPr="00B458EF" w:rsidRDefault="0038736D" w:rsidP="003873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8736D" w:rsidRPr="00B458EF" w:rsidRDefault="0038736D" w:rsidP="003873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8736D" w:rsidRPr="00B458EF" w:rsidRDefault="0038736D" w:rsidP="003873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8736D" w:rsidRPr="00B458EF" w:rsidRDefault="0038736D" w:rsidP="003873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8736D" w:rsidRPr="00B458EF" w:rsidRDefault="0038736D" w:rsidP="003873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8736D" w:rsidRPr="00B458EF" w:rsidRDefault="0038736D" w:rsidP="003873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8736D" w:rsidRPr="00B458EF" w:rsidRDefault="0038736D" w:rsidP="003873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8736D" w:rsidRPr="00B458EF" w:rsidRDefault="0038736D" w:rsidP="00387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8736D" w:rsidRPr="00B458EF" w:rsidRDefault="0038736D" w:rsidP="00387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8736D" w:rsidRPr="00B458EF" w:rsidRDefault="0038736D" w:rsidP="00387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8736D" w:rsidRPr="00B458EF" w:rsidRDefault="0038736D" w:rsidP="00387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8736D" w:rsidRPr="00B458EF" w:rsidRDefault="0038736D" w:rsidP="003873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8736D" w:rsidRPr="00B458EF" w:rsidRDefault="0038736D" w:rsidP="003873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8736D" w:rsidRPr="00B458EF" w:rsidRDefault="0038736D" w:rsidP="003873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8736D" w:rsidRPr="00B458EF" w:rsidRDefault="0038736D" w:rsidP="0038736D">
      <w:pPr>
        <w:rPr>
          <w:lang w:val="ru-RU"/>
        </w:rPr>
        <w:sectPr w:rsidR="0038736D" w:rsidRPr="00B458EF" w:rsidSect="00425D00">
          <w:pgSz w:w="11906" w:h="16383"/>
          <w:pgMar w:top="1134" w:right="850" w:bottom="1134" w:left="851" w:header="720" w:footer="720" w:gutter="0"/>
          <w:cols w:space="720"/>
        </w:sect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bookmarkStart w:id="6" w:name="block-5569786"/>
      <w:bookmarkEnd w:id="5"/>
      <w:r w:rsidRPr="00B458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8736D" w:rsidRPr="00B458EF" w:rsidRDefault="0038736D" w:rsidP="00387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8736D" w:rsidRPr="00B458EF" w:rsidRDefault="0038736D" w:rsidP="00387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8736D" w:rsidRPr="00B458EF" w:rsidRDefault="0038736D" w:rsidP="00387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8736D" w:rsidRPr="00B458EF" w:rsidRDefault="0038736D" w:rsidP="00387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8736D" w:rsidRPr="00B458EF" w:rsidRDefault="0038736D" w:rsidP="00387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8736D" w:rsidRPr="00B458EF" w:rsidRDefault="0038736D" w:rsidP="00387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8736D" w:rsidRPr="00B458EF" w:rsidRDefault="0038736D" w:rsidP="00387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8736D" w:rsidRPr="00B458EF" w:rsidRDefault="0038736D" w:rsidP="00387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8736D" w:rsidRPr="00B458EF" w:rsidRDefault="0038736D" w:rsidP="00387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8736D" w:rsidRPr="00B458EF" w:rsidRDefault="0038736D" w:rsidP="00387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8736D" w:rsidRPr="00B458EF" w:rsidRDefault="0038736D" w:rsidP="00387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8736D" w:rsidRPr="00B458EF" w:rsidRDefault="0038736D" w:rsidP="00387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8736D" w:rsidRPr="00B458EF" w:rsidRDefault="0038736D" w:rsidP="003873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8736D" w:rsidRPr="00B458EF" w:rsidRDefault="0038736D" w:rsidP="003873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8736D" w:rsidRPr="00B458EF" w:rsidRDefault="0038736D" w:rsidP="003873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8736D" w:rsidRPr="00B458EF" w:rsidRDefault="0038736D" w:rsidP="003873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8736D" w:rsidRPr="00B458EF" w:rsidRDefault="0038736D" w:rsidP="003873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8736D" w:rsidRPr="00B458EF" w:rsidRDefault="0038736D" w:rsidP="003873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8736D" w:rsidRDefault="0038736D" w:rsidP="0038736D">
      <w:pPr>
        <w:numPr>
          <w:ilvl w:val="0"/>
          <w:numId w:val="35"/>
        </w:numPr>
        <w:spacing w:after="0" w:line="264" w:lineRule="auto"/>
        <w:jc w:val="both"/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8736D" w:rsidRPr="00B458EF" w:rsidRDefault="0038736D" w:rsidP="003873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8736D" w:rsidRPr="00B458EF" w:rsidRDefault="0038736D" w:rsidP="003873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8736D" w:rsidRPr="00B458EF" w:rsidRDefault="0038736D" w:rsidP="003873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8736D" w:rsidRPr="00B458EF" w:rsidRDefault="0038736D" w:rsidP="003873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8736D" w:rsidRPr="00B458EF" w:rsidRDefault="0038736D" w:rsidP="003873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8736D" w:rsidRDefault="0038736D" w:rsidP="003873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деятельность:</w:t>
      </w:r>
    </w:p>
    <w:p w:rsidR="0038736D" w:rsidRPr="00B458EF" w:rsidRDefault="0038736D" w:rsidP="003873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8736D" w:rsidRPr="00B458EF" w:rsidRDefault="0038736D" w:rsidP="003873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8736D" w:rsidRPr="00B458EF" w:rsidRDefault="0038736D" w:rsidP="003873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8736D" w:rsidRPr="00B458EF" w:rsidRDefault="0038736D" w:rsidP="003873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8736D" w:rsidRPr="00B458EF" w:rsidRDefault="0038736D" w:rsidP="003873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/>
        <w:ind w:left="120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736D" w:rsidRPr="00B458EF" w:rsidRDefault="0038736D" w:rsidP="0038736D">
      <w:pPr>
        <w:spacing w:after="0"/>
        <w:ind w:left="120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458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8736D" w:rsidRPr="00B458EF" w:rsidRDefault="0038736D" w:rsidP="003873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458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8736D" w:rsidRPr="00B458EF" w:rsidRDefault="0038736D" w:rsidP="003873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458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природы, проводить простейшую классификацию;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8736D" w:rsidRDefault="0038736D" w:rsidP="0038736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8736D" w:rsidRPr="00B458EF" w:rsidRDefault="0038736D" w:rsidP="003873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</w:p>
    <w:p w:rsidR="0038736D" w:rsidRPr="00B458EF" w:rsidRDefault="0038736D" w:rsidP="0038736D">
      <w:pPr>
        <w:spacing w:after="0" w:line="264" w:lineRule="auto"/>
        <w:ind w:left="120"/>
        <w:jc w:val="both"/>
        <w:rPr>
          <w:lang w:val="ru-RU"/>
        </w:rPr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736D" w:rsidRPr="00B458EF" w:rsidRDefault="0038736D" w:rsidP="0038736D">
      <w:pPr>
        <w:spacing w:after="0" w:line="264" w:lineRule="auto"/>
        <w:ind w:firstLine="600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8E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458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8736D" w:rsidRDefault="0038736D" w:rsidP="0038736D">
      <w:pPr>
        <w:numPr>
          <w:ilvl w:val="0"/>
          <w:numId w:val="43"/>
        </w:numPr>
        <w:spacing w:after="0" w:line="264" w:lineRule="auto"/>
        <w:jc w:val="both"/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езде на велосипеде, самокате; 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8736D" w:rsidRPr="00B458EF" w:rsidRDefault="0038736D" w:rsidP="003873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8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8736D" w:rsidRPr="00B458EF" w:rsidRDefault="0038736D" w:rsidP="0038736D">
      <w:pPr>
        <w:rPr>
          <w:lang w:val="ru-RU"/>
        </w:rPr>
        <w:sectPr w:rsidR="0038736D" w:rsidRPr="00B458EF" w:rsidSect="00425D00">
          <w:pgSz w:w="11906" w:h="16383"/>
          <w:pgMar w:top="1134" w:right="850" w:bottom="1134" w:left="993" w:header="720" w:footer="720" w:gutter="0"/>
          <w:cols w:space="720"/>
        </w:sectPr>
      </w:pPr>
    </w:p>
    <w:bookmarkEnd w:id="6"/>
    <w:p w:rsidR="0038736D" w:rsidRDefault="0038736D" w:rsidP="0038736D">
      <w:pPr>
        <w:spacing w:after="0"/>
        <w:ind w:left="120"/>
      </w:pPr>
      <w:r w:rsidRPr="00B45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36D" w:rsidRDefault="0038736D" w:rsidP="0038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89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2105"/>
        <w:gridCol w:w="898"/>
        <w:gridCol w:w="1735"/>
        <w:gridCol w:w="1799"/>
        <w:gridCol w:w="2654"/>
      </w:tblGrid>
      <w:tr w:rsidR="0038736D" w:rsidTr="00C561EC">
        <w:trPr>
          <w:trHeight w:val="212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21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</w:tbl>
    <w:p w:rsidR="0038736D" w:rsidRDefault="0038736D" w:rsidP="0038736D">
      <w:pPr>
        <w:sectPr w:rsidR="0038736D" w:rsidSect="00C561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8736D" w:rsidRDefault="0038736D" w:rsidP="0038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90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1888"/>
        <w:gridCol w:w="920"/>
        <w:gridCol w:w="1784"/>
        <w:gridCol w:w="1851"/>
        <w:gridCol w:w="2733"/>
      </w:tblGrid>
      <w:tr w:rsidR="0038736D" w:rsidTr="00C561EC">
        <w:trPr>
          <w:trHeight w:val="152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736D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38736D" w:rsidRDefault="00423B74" w:rsidP="00F16743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F16743">
            <w:pPr>
              <w:spacing w:after="0"/>
              <w:ind w:left="135"/>
              <w:rPr>
                <w:lang w:val="ru-RU"/>
              </w:rPr>
            </w:pPr>
          </w:p>
          <w:p w:rsidR="00C561EC" w:rsidRPr="00C561EC" w:rsidRDefault="00C561EC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38736D" w:rsidRPr="00C561EC" w:rsidRDefault="00C561EC" w:rsidP="00C561EC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561EC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Pr="00B458EF" w:rsidRDefault="00C561EC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Pr="00C561EC" w:rsidRDefault="00423B74" w:rsidP="003F5108">
            <w:pPr>
              <w:spacing w:after="0"/>
              <w:rPr>
                <w:lang w:val="ru-RU"/>
              </w:rPr>
            </w:pPr>
            <w:hyperlink r:id="rId27" w:history="1">
              <w:r w:rsidR="00C561EC" w:rsidRPr="002A3F4F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 w:rsidRPr="002A3F4F">
                <w:rPr>
                  <w:rStyle w:val="ab"/>
                </w:rPr>
                <w:t>resh</w:t>
              </w:r>
              <w:r w:rsidR="00C561EC" w:rsidRPr="002A3F4F">
                <w:rPr>
                  <w:rStyle w:val="ab"/>
                  <w:lang w:val="ru-RU"/>
                </w:rPr>
                <w:t>.</w:t>
              </w:r>
              <w:r w:rsidR="00C561EC" w:rsidRPr="002A3F4F">
                <w:rPr>
                  <w:rStyle w:val="ab"/>
                </w:rPr>
                <w:t>edu</w:t>
              </w:r>
              <w:r w:rsidR="00C561EC" w:rsidRPr="002A3F4F">
                <w:rPr>
                  <w:rStyle w:val="ab"/>
                  <w:lang w:val="ru-RU"/>
                </w:rPr>
                <w:t>.</w:t>
              </w:r>
              <w:r w:rsidR="00C561EC" w:rsidRPr="002A3F4F">
                <w:rPr>
                  <w:rStyle w:val="ab"/>
                </w:rPr>
                <w:t>ru</w:t>
              </w:r>
              <w:r w:rsidR="00C561EC" w:rsidRPr="002A3F4F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Pr="002A3F4F" w:rsidRDefault="00C561EC" w:rsidP="003F5108">
            <w:pPr>
              <w:spacing w:after="0"/>
            </w:pPr>
          </w:p>
        </w:tc>
      </w:tr>
      <w:tr w:rsidR="00C561EC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Pr="00C561EC" w:rsidRDefault="00C561EC" w:rsidP="003F5108">
            <w:pPr>
              <w:rPr>
                <w:lang w:val="ru-RU"/>
              </w:rPr>
            </w:pPr>
            <w:r w:rsidRPr="002A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A3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3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3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3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A3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A3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1EC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Pr="00B458EF" w:rsidRDefault="00C561EC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Pr="00C561EC" w:rsidRDefault="00423B74" w:rsidP="003F5108">
            <w:pPr>
              <w:spacing w:after="0"/>
              <w:rPr>
                <w:lang w:val="ru-RU"/>
              </w:rPr>
            </w:pPr>
            <w:hyperlink r:id="rId29" w:history="1">
              <w:r w:rsidR="00C561EC" w:rsidRPr="002A3F4F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 w:rsidRPr="002A3F4F">
                <w:rPr>
                  <w:rStyle w:val="ab"/>
                </w:rPr>
                <w:t>resh</w:t>
              </w:r>
              <w:r w:rsidR="00C561EC" w:rsidRPr="002A3F4F">
                <w:rPr>
                  <w:rStyle w:val="ab"/>
                  <w:lang w:val="ru-RU"/>
                </w:rPr>
                <w:t>.</w:t>
              </w:r>
              <w:r w:rsidR="00C561EC" w:rsidRPr="002A3F4F">
                <w:rPr>
                  <w:rStyle w:val="ab"/>
                </w:rPr>
                <w:t>edu</w:t>
              </w:r>
              <w:r w:rsidR="00C561EC" w:rsidRPr="002A3F4F">
                <w:rPr>
                  <w:rStyle w:val="ab"/>
                  <w:lang w:val="ru-RU"/>
                </w:rPr>
                <w:t>.</w:t>
              </w:r>
              <w:r w:rsidR="00C561EC" w:rsidRPr="002A3F4F">
                <w:rPr>
                  <w:rStyle w:val="ab"/>
                </w:rPr>
                <w:t>ru</w:t>
              </w:r>
              <w:r w:rsidR="00C561EC" w:rsidRPr="002A3F4F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561EC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Pr="00C561EC" w:rsidRDefault="00423B74" w:rsidP="00F05EEA">
            <w:pPr>
              <w:spacing w:after="0"/>
              <w:rPr>
                <w:lang w:val="ru-RU"/>
              </w:rPr>
            </w:pPr>
            <w:hyperlink r:id="rId30" w:history="1">
              <w:r w:rsidR="00C561EC" w:rsidRPr="006F6B3E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 w:rsidRPr="006F6B3E">
                <w:rPr>
                  <w:rStyle w:val="ab"/>
                </w:rPr>
                <w:t>resh</w:t>
              </w:r>
              <w:r w:rsidR="00C561EC" w:rsidRPr="006F6B3E">
                <w:rPr>
                  <w:rStyle w:val="ab"/>
                  <w:lang w:val="ru-RU"/>
                </w:rPr>
                <w:t>.</w:t>
              </w:r>
              <w:r w:rsidR="00C561EC" w:rsidRPr="006F6B3E">
                <w:rPr>
                  <w:rStyle w:val="ab"/>
                </w:rPr>
                <w:t>edu</w:t>
              </w:r>
              <w:r w:rsidR="00C561EC" w:rsidRPr="006F6B3E">
                <w:rPr>
                  <w:rStyle w:val="ab"/>
                  <w:lang w:val="ru-RU"/>
                </w:rPr>
                <w:t>.</w:t>
              </w:r>
              <w:r w:rsidR="00C561EC" w:rsidRPr="006F6B3E">
                <w:rPr>
                  <w:rStyle w:val="ab"/>
                </w:rPr>
                <w:t>ru</w:t>
              </w:r>
              <w:r w:rsidR="00C561EC" w:rsidRPr="006F6B3E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C561EC" w:rsidRPr="00C561EC" w:rsidTr="00C561EC">
        <w:trPr>
          <w:trHeight w:val="152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C561EC" w:rsidRPr="00B458EF" w:rsidRDefault="00C561EC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561EC" w:rsidRDefault="00C561EC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</w:tcPr>
          <w:p w:rsidR="00C561EC" w:rsidRDefault="00423B74" w:rsidP="00C561EC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C561EC" w:rsidRPr="00C561EC">
                <w:rPr>
                  <w:rStyle w:val="ab"/>
                  <w:lang w:val="ru-RU"/>
                </w:rPr>
                <w:t>Окружающий мир - 1 класс - Российская электронная школа (</w:t>
              </w:r>
              <w:r w:rsidR="00C561EC">
                <w:rPr>
                  <w:rStyle w:val="ab"/>
                </w:rPr>
                <w:t>resh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edu</w:t>
              </w:r>
              <w:r w:rsidR="00C561EC" w:rsidRPr="00C561EC">
                <w:rPr>
                  <w:rStyle w:val="ab"/>
                  <w:lang w:val="ru-RU"/>
                </w:rPr>
                <w:t>.</w:t>
              </w:r>
              <w:r w:rsidR="00C561EC">
                <w:rPr>
                  <w:rStyle w:val="ab"/>
                </w:rPr>
                <w:t>ru</w:t>
              </w:r>
              <w:r w:rsidR="00C561EC" w:rsidRPr="00C561EC">
                <w:rPr>
                  <w:rStyle w:val="ab"/>
                  <w:lang w:val="ru-RU"/>
                </w:rPr>
                <w:t>)</w:t>
              </w:r>
            </w:hyperlink>
          </w:p>
          <w:p w:rsidR="00C561EC" w:rsidRDefault="00C561EC" w:rsidP="00C561EC">
            <w:pPr>
              <w:spacing w:after="0"/>
              <w:ind w:left="135"/>
              <w:rPr>
                <w:lang w:val="ru-RU"/>
              </w:rPr>
            </w:pPr>
          </w:p>
          <w:p w:rsidR="00C561EC" w:rsidRPr="00C561EC" w:rsidRDefault="00C561EC" w:rsidP="00C561EC">
            <w:pPr>
              <w:spacing w:after="0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</w:tbl>
    <w:p w:rsidR="0038736D" w:rsidRDefault="0038736D" w:rsidP="0038736D">
      <w:pPr>
        <w:sectPr w:rsidR="0038736D" w:rsidSect="00C561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8736D" w:rsidRDefault="0038736D" w:rsidP="0038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87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1888"/>
        <w:gridCol w:w="920"/>
        <w:gridCol w:w="1784"/>
        <w:gridCol w:w="1851"/>
        <w:gridCol w:w="2733"/>
      </w:tblGrid>
      <w:tr w:rsidR="0038736D" w:rsidTr="00C561EC">
        <w:trPr>
          <w:trHeight w:val="153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RPr="00C561EC" w:rsidTr="00C561EC">
        <w:trPr>
          <w:trHeight w:val="15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C561EC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</w:tbl>
    <w:p w:rsidR="0038736D" w:rsidRDefault="0038736D" w:rsidP="0038736D">
      <w:pPr>
        <w:sectPr w:rsidR="0038736D" w:rsidSect="00C561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8736D" w:rsidRDefault="0038736D" w:rsidP="00387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2508"/>
        <w:gridCol w:w="1090"/>
        <w:gridCol w:w="1841"/>
        <w:gridCol w:w="1910"/>
        <w:gridCol w:w="2837"/>
      </w:tblGrid>
      <w:tr w:rsidR="0038736D" w:rsidTr="00F1674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36D" w:rsidRDefault="0038736D" w:rsidP="00F16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36D" w:rsidRDefault="0038736D" w:rsidP="00F16743"/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RPr="00C561EC" w:rsidTr="00F16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</w:pPr>
          </w:p>
        </w:tc>
      </w:tr>
      <w:tr w:rsidR="0038736D" w:rsidTr="00F16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36D" w:rsidRPr="00B458EF" w:rsidRDefault="0038736D" w:rsidP="00F16743">
            <w:pPr>
              <w:spacing w:after="0"/>
              <w:ind w:left="135"/>
              <w:rPr>
                <w:lang w:val="ru-RU"/>
              </w:rPr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 w:rsidRPr="00B45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8736D" w:rsidRDefault="0038736D" w:rsidP="00F16743"/>
        </w:tc>
      </w:tr>
    </w:tbl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rPr>
          <w:lang w:val="ru-RU"/>
        </w:rPr>
      </w:pPr>
    </w:p>
    <w:p w:rsidR="0038736D" w:rsidRDefault="0038736D" w:rsidP="0038736D">
      <w:pPr>
        <w:pStyle w:val="ae"/>
        <w:kinsoku w:val="0"/>
        <w:overflowPunct w:val="0"/>
        <w:spacing w:before="66"/>
        <w:ind w:left="106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УЧЕБНО-МЕТОДИЧЕСКОЕ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"/>
        </w:rPr>
        <w:t>ОБЕСПЕЧЕНИЕ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ОБРАЗОВАТЕЛЬНОГО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ПРОЦЕССА</w:t>
      </w:r>
    </w:p>
    <w:p w:rsidR="0038736D" w:rsidRDefault="00423B74" w:rsidP="0038736D">
      <w:pPr>
        <w:pStyle w:val="ae"/>
        <w:kinsoku w:val="0"/>
        <w:overflowPunct w:val="0"/>
        <w:ind w:left="0"/>
        <w:rPr>
          <w:b/>
          <w:bCs/>
          <w:sz w:val="8"/>
          <w:szCs w:val="8"/>
        </w:rPr>
      </w:pPr>
      <w:r w:rsidRPr="00423B74">
        <w:rPr>
          <w:noProof/>
        </w:rPr>
        <w:pict>
          <v:shape id="_x0000_s1026" style="position:absolute;margin-left:33.3pt;margin-top:5.8pt;width:528.15pt;height:.6pt;z-index:251660288;mso-wrap-distance-left:0;mso-wrap-distance-right:0;mso-position-horizontal-relative:page;mso-position-vertical-relative:text" coordsize="10563,12" o:allowincell="f" path="m10562,12l,12,,,10562,r,12xe" fillcolor="black" stroked="f">
            <v:path arrowok="t"/>
            <w10:wrap type="topAndBottom" anchorx="page"/>
          </v:shape>
        </w:pict>
      </w:r>
    </w:p>
    <w:p w:rsidR="0038736D" w:rsidRDefault="0038736D" w:rsidP="0038736D">
      <w:pPr>
        <w:pStyle w:val="ae"/>
        <w:kinsoku w:val="0"/>
        <w:overflowPunct w:val="0"/>
        <w:spacing w:before="208"/>
        <w:ind w:left="106"/>
        <w:rPr>
          <w:b/>
          <w:bCs/>
          <w:spacing w:val="-2"/>
        </w:rPr>
      </w:pPr>
      <w:r>
        <w:rPr>
          <w:b/>
          <w:bCs/>
        </w:rPr>
        <w:t>ОБЯЗАТЕЛЬНЫЕ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УЧЕБНЫЕ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МАТЕРИАЛЫ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УЧЕНИКА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  <w:rPr>
          <w:spacing w:val="-2"/>
        </w:rPr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  <w:rPr>
          <w:spacing w:val="-2"/>
        </w:rPr>
      </w:pPr>
      <w:r>
        <w:rPr>
          <w:spacing w:val="-2"/>
        </w:rPr>
        <w:t>«Просвещение»;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  <w:rPr>
          <w:spacing w:val="-2"/>
        </w:rPr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</w:pPr>
      <w:r>
        <w:rPr>
          <w:spacing w:val="-2"/>
        </w:rPr>
        <w:t>«Просвещение»;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  <w:rPr>
          <w:spacing w:val="-2"/>
        </w:rPr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38736D" w:rsidRDefault="0038736D" w:rsidP="0038736D">
      <w:pPr>
        <w:pStyle w:val="ae"/>
        <w:kinsoku w:val="0"/>
        <w:overflowPunct w:val="0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</w:p>
    <w:p w:rsidR="0038736D" w:rsidRDefault="0038736D" w:rsidP="0038736D">
      <w:pPr>
        <w:pStyle w:val="ae"/>
        <w:kinsoku w:val="0"/>
        <w:overflowPunct w:val="0"/>
        <w:spacing w:before="156"/>
        <w:ind w:left="106"/>
        <w:rPr>
          <w:spacing w:val="-2"/>
        </w:rPr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Крючкова</w:t>
      </w:r>
      <w:r>
        <w:rPr>
          <w:spacing w:val="-3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:rsidR="0038736D" w:rsidRDefault="0038736D" w:rsidP="0038736D">
      <w:pPr>
        <w:pStyle w:val="ae"/>
        <w:kinsoku w:val="0"/>
        <w:overflowPunct w:val="0"/>
        <w:spacing w:before="60" w:line="292" w:lineRule="auto"/>
        <w:ind w:left="106" w:right="8179"/>
      </w:pPr>
      <w:r>
        <w:t>«Издательство</w:t>
      </w:r>
      <w:r>
        <w:rPr>
          <w:spacing w:val="-15"/>
        </w:rPr>
        <w:t xml:space="preserve"> </w:t>
      </w:r>
      <w:r>
        <w:t>«Просвещение»;</w:t>
      </w:r>
    </w:p>
    <w:p w:rsidR="0038736D" w:rsidRDefault="0038736D" w:rsidP="0038736D">
      <w:pPr>
        <w:pStyle w:val="Heading1"/>
        <w:kinsoku w:val="0"/>
        <w:overflowPunct w:val="0"/>
        <w:spacing w:before="191"/>
        <w:outlineLvl w:val="9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156"/>
        <w:rPr>
          <w:spacing w:val="-2"/>
        </w:rPr>
      </w:pPr>
      <w:r>
        <w:t>«Единое</w:t>
      </w:r>
      <w:r>
        <w:rPr>
          <w:spacing w:val="-6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ресурсам»-</w:t>
      </w:r>
      <w:r>
        <w:rPr>
          <w:spacing w:val="-4"/>
        </w:rPr>
        <w:t xml:space="preserve"> </w:t>
      </w:r>
      <w:hyperlink r:id="rId53" w:history="1">
        <w:r>
          <w:rPr>
            <w:spacing w:val="-2"/>
          </w:rPr>
          <w:t>http://windows.edu/ru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t>«Единая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ресурсов»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54" w:history="1">
        <w:r>
          <w:t>http://school-</w:t>
        </w:r>
        <w:r>
          <w:rPr>
            <w:spacing w:val="-2"/>
          </w:rPr>
          <w:t>collektion.edu/ru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 w:line="292" w:lineRule="auto"/>
        <w:ind w:left="106" w:right="1579" w:firstLine="0"/>
        <w:rPr>
          <w:spacing w:val="-2"/>
        </w:rPr>
      </w:pPr>
      <w:r>
        <w:t>«Федеральный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ресурсов»</w:t>
      </w:r>
      <w:r>
        <w:rPr>
          <w:spacing w:val="-8"/>
        </w:rPr>
        <w:t xml:space="preserve"> </w:t>
      </w:r>
      <w:r>
        <w:t>-</w:t>
      </w:r>
      <w:hyperlink r:id="rId55" w:history="1">
        <w:r>
          <w:t>http://fcior.edu.ru,</w:t>
        </w:r>
      </w:hyperlink>
      <w:r>
        <w:t xml:space="preserve"> </w:t>
      </w:r>
      <w:hyperlink r:id="rId56" w:history="1">
        <w:r>
          <w:rPr>
            <w:spacing w:val="-2"/>
          </w:rPr>
          <w:t>http://eor.edu.ru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0" w:line="275" w:lineRule="exact"/>
        <w:rPr>
          <w:spacing w:val="-2"/>
        </w:rPr>
      </w:pPr>
      <w:r>
        <w:t>Каталог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  <w:hyperlink r:id="rId57" w:history="1">
        <w:r>
          <w:rPr>
            <w:spacing w:val="-2"/>
          </w:rPr>
          <w:t>http://katalog.iot.ru/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t>Библиотека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hyperlink r:id="rId58" w:history="1">
        <w:r>
          <w:rPr>
            <w:spacing w:val="-2"/>
          </w:rPr>
          <w:t>http://www.nachalka.com/biblioteka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t>Mеtodkabinet.eu:</w:t>
      </w:r>
      <w:r>
        <w:rPr>
          <w:spacing w:val="-12"/>
        </w:rPr>
        <w:t xml:space="preserve"> </w:t>
      </w:r>
      <w:r>
        <w:t>информационно-методический</w:t>
      </w:r>
      <w:r>
        <w:rPr>
          <w:spacing w:val="-9"/>
        </w:rPr>
        <w:t xml:space="preserve"> </w:t>
      </w:r>
      <w:r>
        <w:rPr>
          <w:spacing w:val="-2"/>
        </w:rPr>
        <w:t>кабинет</w:t>
      </w:r>
      <w:hyperlink r:id="rId59" w:history="1">
        <w:r>
          <w:rPr>
            <w:spacing w:val="-2"/>
          </w:rPr>
          <w:t>http://www.metodkabinet.eu/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1"/>
        <w:rPr>
          <w:spacing w:val="-2"/>
        </w:rPr>
      </w:pPr>
      <w:r>
        <w:t>Каталог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hyperlink r:id="rId60" w:history="1">
        <w:r>
          <w:rPr>
            <w:spacing w:val="-2"/>
          </w:rPr>
          <w:t>http://catalog.iot.ru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t>Российский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портал</w:t>
      </w:r>
      <w:r>
        <w:rPr>
          <w:spacing w:val="-6"/>
        </w:rPr>
        <w:t xml:space="preserve"> </w:t>
      </w:r>
      <w:hyperlink r:id="rId61" w:history="1">
        <w:r>
          <w:rPr>
            <w:spacing w:val="-2"/>
          </w:rPr>
          <w:t>http://www.school.edu.ru</w:t>
        </w:r>
      </w:hyperlink>
    </w:p>
    <w:p w:rsidR="0038736D" w:rsidRDefault="0038736D" w:rsidP="0038736D">
      <w:pPr>
        <w:pStyle w:val="af0"/>
        <w:numPr>
          <w:ilvl w:val="0"/>
          <w:numId w:val="45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t>Портал</w:t>
      </w:r>
      <w:r>
        <w:rPr>
          <w:spacing w:val="-6"/>
        </w:rPr>
        <w:t xml:space="preserve"> </w:t>
      </w:r>
      <w:r>
        <w:t>«Российское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hyperlink r:id="rId62" w:history="1">
        <w:r>
          <w:rPr>
            <w:spacing w:val="-2"/>
          </w:rPr>
          <w:t>http://www.edu.ru</w:t>
        </w:r>
      </w:hyperlink>
    </w:p>
    <w:p w:rsidR="0038736D" w:rsidRDefault="0038736D" w:rsidP="0038736D">
      <w:pPr>
        <w:pStyle w:val="ae"/>
        <w:kinsoku w:val="0"/>
        <w:overflowPunct w:val="0"/>
        <w:spacing w:before="10"/>
        <w:ind w:left="0"/>
        <w:rPr>
          <w:sz w:val="21"/>
          <w:szCs w:val="21"/>
        </w:rPr>
      </w:pPr>
    </w:p>
    <w:p w:rsidR="0038736D" w:rsidRDefault="0038736D" w:rsidP="0038736D">
      <w:pPr>
        <w:pStyle w:val="Heading1"/>
        <w:kinsoku w:val="0"/>
        <w:overflowPunct w:val="0"/>
        <w:spacing w:before="1"/>
        <w:outlineLvl w:val="9"/>
        <w:rPr>
          <w:spacing w:val="-2"/>
        </w:rPr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8736D" w:rsidRDefault="00423B74" w:rsidP="0038736D">
      <w:pPr>
        <w:pStyle w:val="ae"/>
        <w:kinsoku w:val="0"/>
        <w:overflowPunct w:val="0"/>
        <w:spacing w:before="156" w:line="292" w:lineRule="auto"/>
        <w:ind w:left="106" w:right="2335"/>
        <w:rPr>
          <w:spacing w:val="-2"/>
        </w:rPr>
      </w:pPr>
      <w:hyperlink r:id="rId63" w:history="1">
        <w:r w:rsidR="0038736D">
          <w:t>http://nsportal.ru/</w:t>
        </w:r>
        <w:r w:rsidR="0038736D">
          <w:rPr>
            <w:spacing w:val="-14"/>
          </w:rPr>
          <w:t xml:space="preserve"> </w:t>
        </w:r>
      </w:hyperlink>
      <w:hyperlink r:id="rId64" w:history="1">
        <w:r w:rsidR="0038736D">
          <w:t>http://easyen.ru/</w:t>
        </w:r>
        <w:r w:rsidR="0038736D">
          <w:rPr>
            <w:spacing w:val="-14"/>
          </w:rPr>
          <w:t xml:space="preserve"> </w:t>
        </w:r>
      </w:hyperlink>
      <w:hyperlink r:id="rId65" w:history="1">
        <w:r w:rsidR="0038736D">
          <w:t>http://www.uchportal.ru/</w:t>
        </w:r>
        <w:r w:rsidR="0038736D">
          <w:rPr>
            <w:spacing w:val="-14"/>
          </w:rPr>
          <w:t xml:space="preserve"> </w:t>
        </w:r>
      </w:hyperlink>
      <w:hyperlink r:id="rId66" w:history="1">
        <w:r w:rsidR="0038736D">
          <w:t>http://www.nachalka.com/</w:t>
        </w:r>
      </w:hyperlink>
      <w:r w:rsidR="0038736D">
        <w:t xml:space="preserve"> </w:t>
      </w:r>
      <w:hyperlink r:id="rId67" w:history="1">
        <w:r w:rsidR="0038736D">
          <w:rPr>
            <w:spacing w:val="-2"/>
          </w:rPr>
          <w:t>http://school-box.ru/nachalnaya-shkola/knigi-uchebniki-posobiya.html</w:t>
        </w:r>
      </w:hyperlink>
    </w:p>
    <w:p w:rsidR="0038736D" w:rsidRDefault="0038736D" w:rsidP="0038736D">
      <w:pPr>
        <w:pStyle w:val="ae"/>
        <w:kinsoku w:val="0"/>
        <w:overflowPunct w:val="0"/>
        <w:spacing w:before="156" w:line="292" w:lineRule="auto"/>
        <w:ind w:left="106" w:right="2335"/>
        <w:rPr>
          <w:spacing w:val="-2"/>
        </w:rPr>
        <w:sectPr w:rsidR="0038736D">
          <w:pgSz w:w="11900" w:h="16840"/>
          <w:pgMar w:top="520" w:right="560" w:bottom="280" w:left="560" w:header="720" w:footer="720" w:gutter="0"/>
          <w:cols w:space="720"/>
          <w:noEndnote/>
        </w:sectPr>
      </w:pPr>
    </w:p>
    <w:p w:rsidR="0038736D" w:rsidRDefault="0038736D" w:rsidP="0038736D">
      <w:pPr>
        <w:pStyle w:val="Heading1"/>
        <w:kinsoku w:val="0"/>
        <w:overflowPunct w:val="0"/>
        <w:outlineLvl w:val="9"/>
        <w:rPr>
          <w:spacing w:val="-2"/>
        </w:rPr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38736D" w:rsidRDefault="00423B74" w:rsidP="0038736D">
      <w:pPr>
        <w:pStyle w:val="ae"/>
        <w:kinsoku w:val="0"/>
        <w:overflowPunct w:val="0"/>
        <w:ind w:left="0"/>
        <w:rPr>
          <w:b/>
          <w:bCs/>
          <w:sz w:val="8"/>
          <w:szCs w:val="8"/>
        </w:rPr>
      </w:pPr>
      <w:r w:rsidRPr="00423B74">
        <w:rPr>
          <w:noProof/>
        </w:rPr>
        <w:pict>
          <v:shape id="_x0000_s1027" style="position:absolute;margin-left:33.3pt;margin-top:5.8pt;width:528.15pt;height:.6pt;z-index:251661312;mso-wrap-distance-left:0;mso-wrap-distance-right:0;mso-position-horizontal-relative:page;mso-position-vertical-relative:text" coordsize="10563,12" o:allowincell="f" path="m10562,12l,12,,,10562,r,12xe" fillcolor="black" stroked="f">
            <v:path arrowok="t"/>
            <w10:wrap type="topAndBottom" anchorx="page"/>
          </v:shape>
        </w:pict>
      </w:r>
    </w:p>
    <w:p w:rsidR="0038736D" w:rsidRDefault="0038736D" w:rsidP="0038736D">
      <w:pPr>
        <w:pStyle w:val="ae"/>
        <w:kinsoku w:val="0"/>
        <w:overflowPunct w:val="0"/>
        <w:spacing w:before="208"/>
        <w:ind w:left="106"/>
        <w:rPr>
          <w:b/>
          <w:bCs/>
          <w:spacing w:val="-2"/>
        </w:rPr>
      </w:pPr>
      <w:r>
        <w:rPr>
          <w:b/>
          <w:bCs/>
        </w:rPr>
        <w:t>УЧЕБНОЕ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ОБОРУДОВАНИЕ</w:t>
      </w:r>
    </w:p>
    <w:p w:rsidR="0038736D" w:rsidRDefault="0038736D" w:rsidP="0038736D">
      <w:pPr>
        <w:pStyle w:val="ae"/>
        <w:kinsoku w:val="0"/>
        <w:overflowPunct w:val="0"/>
        <w:spacing w:before="156" w:line="292" w:lineRule="auto"/>
        <w:ind w:left="106"/>
      </w:pPr>
      <w:r>
        <w:t>Таблицы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Наборы сюжетных (предметных) картинок в соответствии с</w:t>
      </w:r>
    </w:p>
    <w:p w:rsidR="0038736D" w:rsidRDefault="0038736D" w:rsidP="0038736D">
      <w:pPr>
        <w:pStyle w:val="ae"/>
        <w:kinsoku w:val="0"/>
        <w:overflowPunct w:val="0"/>
        <w:spacing w:line="275" w:lineRule="exact"/>
        <w:ind w:left="106"/>
        <w:rPr>
          <w:spacing w:val="-2"/>
        </w:rPr>
      </w:pPr>
      <w:r>
        <w:rPr>
          <w:spacing w:val="-2"/>
        </w:rPr>
        <w:t>тематикой</w:t>
      </w:r>
    </w:p>
    <w:p w:rsidR="0038736D" w:rsidRDefault="0038736D" w:rsidP="0038736D">
      <w:pPr>
        <w:pStyle w:val="ae"/>
        <w:kinsoku w:val="0"/>
        <w:overflowPunct w:val="0"/>
        <w:spacing w:before="10"/>
        <w:ind w:left="0"/>
        <w:rPr>
          <w:sz w:val="21"/>
          <w:szCs w:val="21"/>
        </w:rPr>
      </w:pPr>
    </w:p>
    <w:p w:rsidR="0038736D" w:rsidRDefault="0038736D" w:rsidP="0038736D">
      <w:pPr>
        <w:pStyle w:val="Heading1"/>
        <w:kinsoku w:val="0"/>
        <w:overflowPunct w:val="0"/>
        <w:spacing w:before="1" w:line="292" w:lineRule="auto"/>
        <w:outlineLvl w:val="9"/>
        <w:rPr>
          <w:spacing w:val="-2"/>
        </w:rPr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38736D" w:rsidRDefault="0038736D" w:rsidP="0038736D">
      <w:pPr>
        <w:pStyle w:val="af0"/>
        <w:numPr>
          <w:ilvl w:val="0"/>
          <w:numId w:val="44"/>
        </w:numPr>
        <w:tabs>
          <w:tab w:val="left" w:pos="347"/>
        </w:tabs>
        <w:kinsoku w:val="0"/>
        <w:overflowPunct w:val="0"/>
        <w:spacing w:before="94"/>
        <w:rPr>
          <w:spacing w:val="-2"/>
        </w:rPr>
      </w:pPr>
      <w:r>
        <w:t>Классная</w:t>
      </w:r>
      <w:r>
        <w:rPr>
          <w:spacing w:val="-6"/>
        </w:rPr>
        <w:t xml:space="preserve"> </w:t>
      </w:r>
      <w:r>
        <w:t>магнитная</w:t>
      </w:r>
      <w:r>
        <w:rPr>
          <w:spacing w:val="-5"/>
        </w:rPr>
        <w:t xml:space="preserve"> </w:t>
      </w:r>
      <w:r>
        <w:rPr>
          <w:spacing w:val="-2"/>
        </w:rPr>
        <w:t>доска.</w:t>
      </w:r>
    </w:p>
    <w:p w:rsidR="0038736D" w:rsidRDefault="0038736D" w:rsidP="0038736D">
      <w:pPr>
        <w:pStyle w:val="af0"/>
        <w:numPr>
          <w:ilvl w:val="0"/>
          <w:numId w:val="44"/>
        </w:numPr>
        <w:tabs>
          <w:tab w:val="left" w:pos="347"/>
        </w:tabs>
        <w:kinsoku w:val="0"/>
        <w:overflowPunct w:val="0"/>
        <w:spacing w:before="61"/>
        <w:rPr>
          <w:spacing w:val="-2"/>
        </w:rPr>
      </w:pPr>
      <w:r>
        <w:t>Настенная</w:t>
      </w:r>
      <w:r>
        <w:rPr>
          <w:spacing w:val="-7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приспособлением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rPr>
          <w:spacing w:val="-2"/>
        </w:rPr>
        <w:t>картинок.</w:t>
      </w:r>
    </w:p>
    <w:p w:rsidR="0038736D" w:rsidRDefault="0038736D" w:rsidP="0038736D">
      <w:pPr>
        <w:pStyle w:val="af0"/>
        <w:numPr>
          <w:ilvl w:val="0"/>
          <w:numId w:val="44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rPr>
          <w:spacing w:val="-2"/>
        </w:rPr>
        <w:t>Колонки</w:t>
      </w:r>
    </w:p>
    <w:p w:rsidR="0038736D" w:rsidRDefault="0038736D" w:rsidP="0038736D">
      <w:pPr>
        <w:pStyle w:val="af0"/>
        <w:numPr>
          <w:ilvl w:val="0"/>
          <w:numId w:val="44"/>
        </w:numPr>
        <w:tabs>
          <w:tab w:val="left" w:pos="347"/>
        </w:tabs>
        <w:kinsoku w:val="0"/>
        <w:overflowPunct w:val="0"/>
        <w:spacing w:before="60"/>
        <w:rPr>
          <w:spacing w:val="-2"/>
        </w:rPr>
      </w:pPr>
      <w:r>
        <w:rPr>
          <w:spacing w:val="-2"/>
        </w:rPr>
        <w:t>Компьютер</w:t>
      </w:r>
    </w:p>
    <w:p w:rsidR="0038736D" w:rsidRDefault="0038736D" w:rsidP="0038736D">
      <w:pPr>
        <w:rPr>
          <w:lang w:val="ru-RU"/>
        </w:rPr>
      </w:pPr>
    </w:p>
    <w:p w:rsidR="0038736D" w:rsidRPr="0038736D" w:rsidRDefault="0038736D" w:rsidP="0038736D">
      <w:pPr>
        <w:rPr>
          <w:lang w:val="ru-RU"/>
        </w:rPr>
        <w:sectPr w:rsidR="0038736D" w:rsidRPr="0038736D" w:rsidSect="0038736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8736D" w:rsidRPr="00F11B43" w:rsidRDefault="0038736D" w:rsidP="0038736D">
      <w:pPr>
        <w:ind w:left="34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1B43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 w:rsidRPr="00F11B43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2</w:t>
      </w:r>
    </w:p>
    <w:p w:rsidR="0038736D" w:rsidRPr="0038736D" w:rsidRDefault="0038736D" w:rsidP="0038736D">
      <w:pPr>
        <w:ind w:left="10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1B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«Формы учёта программы воспитания»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1кл </w:t>
      </w:r>
    </w:p>
    <w:p w:rsidR="0038736D" w:rsidRPr="00F11B43" w:rsidRDefault="0038736D" w:rsidP="0038736D">
      <w:pPr>
        <w:ind w:left="10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38736D" w:rsidRPr="00C561EC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3873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8736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736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3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38736D" w:rsidRPr="0038736D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1.</w:t>
            </w:r>
            <w:r w:rsidRPr="0038736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Человек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38736D">
              <w:rPr>
                <w:rFonts w:ascii="Times New Roman" w:eastAsia="Calibri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общество.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Гражданско-патриотическое.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Физическое воспитание, формирование культуры здоровья и эмоционального благополучия. Соблюдение правил здорового и безопасного (для себя и других людей) образа жизни в окружающей среде (в том числе информационной). Называть своих родителей, их профессии, домашний адрес и адрес своей школы, название своего населенного пункта (городского, сельского), региона, страны. Приводить примеры культурных объектов родного края; школьных традиций и праздников, традиций и ценностей своей семьи; профессий. </w:t>
            </w:r>
            <w:r w:rsidRPr="0038736D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научного познания. Первоначальные представления о научной картине мира.</w:t>
            </w:r>
          </w:p>
        </w:tc>
      </w:tr>
      <w:tr w:rsidR="0038736D" w:rsidRPr="00C561EC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2.</w:t>
            </w:r>
            <w:r w:rsidRPr="0038736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Человек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38736D">
              <w:rPr>
                <w:rFonts w:ascii="Times New Roman" w:eastAsia="Calibri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природа.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7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Ценности научного познания. 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Духовно-нравственное. Проявление сопереживания, уважения и доброжелательности. Физическое воспитание, формирование культуры здоровья и эмоционального благополучия. Соблюдение правил здорового и безопасного (для себя и других людей) образа жизни в окружающей среде (в том числе информационной). Экологическое. Бережное отношение к природе; неприятие действий, приносящих ей вред.</w:t>
            </w:r>
          </w:p>
        </w:tc>
      </w:tr>
      <w:tr w:rsidR="0038736D" w:rsidRPr="0038736D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3.</w:t>
            </w:r>
            <w:r w:rsidRPr="0038736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Правила</w:t>
            </w:r>
            <w:r w:rsidRPr="0038736D">
              <w:rPr>
                <w:rFonts w:ascii="Times New Roman" w:eastAsia="Calibri" w:hAnsi="Times New Roman" w:cs="Times New Roman"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безопасной</w:t>
            </w:r>
            <w:r w:rsidRPr="0038736D">
              <w:rPr>
                <w:rFonts w:ascii="Times New Roman" w:eastAsia="Calibri" w:hAnsi="Times New Roman" w:cs="Times New Roman"/>
                <w:bCs/>
                <w:spacing w:val="3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жизни.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Физическое воспитание, формирование культуры здоровья и эмоционального благополучия. Соблюдение правил здорового и безопасного (для себя и других людей) образа жизни в окружающей среде (в том числе информационной). Эстетическое. </w:t>
            </w:r>
            <w:r w:rsidRPr="00387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народов. Стремление к самовыражению в разных видах художественной деятельности. Гражданско-патриотическое. Становление ценностного отношения к своей Родине – России.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</w:t>
            </w:r>
            <w:r w:rsidRPr="0038736D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Духовно-нравственное. Проявление сопереживания, уважения и доброжелательности.</w:t>
            </w:r>
          </w:p>
        </w:tc>
      </w:tr>
    </w:tbl>
    <w:p w:rsidR="00152216" w:rsidRDefault="00152216">
      <w:pPr>
        <w:rPr>
          <w:lang w:val="ru-RU"/>
        </w:rPr>
      </w:pPr>
    </w:p>
    <w:p w:rsidR="0038736D" w:rsidRPr="00F11B43" w:rsidRDefault="0038736D" w:rsidP="0038736D">
      <w:pPr>
        <w:ind w:left="34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736D">
        <w:rPr>
          <w:rFonts w:ascii="Times New Roman" w:hAnsi="Times New Roman" w:cs="Times New Roman"/>
          <w:b/>
          <w:sz w:val="24"/>
          <w:szCs w:val="24"/>
        </w:rPr>
        <w:t xml:space="preserve">                              «Формы учёта программы воспитания»</w:t>
      </w:r>
      <w:r w:rsidR="00F11B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3кл</w:t>
      </w:r>
    </w:p>
    <w:p w:rsidR="0038736D" w:rsidRPr="0038736D" w:rsidRDefault="0038736D" w:rsidP="0038736D">
      <w:pPr>
        <w:ind w:left="3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38736D" w:rsidRPr="00C561EC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3873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8736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36D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38736D" w:rsidRPr="0038736D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38736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Человек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38736D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общество.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научного познания. 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Экологическое. </w:t>
            </w:r>
            <w:r w:rsidRPr="0038736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природе; неприятие действий, приносящих ей вред.</w:t>
            </w:r>
          </w:p>
        </w:tc>
      </w:tr>
      <w:tr w:rsidR="0038736D" w:rsidRPr="00C561EC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38736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Человек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38736D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природа.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научного познания. 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Экологическое. Бережное отношение к природе; неприятие действий, приносящих ей вред. Физическое воспитание, формирование культуры здоровья и эмоционального благополучия. Соблюдение правил здорового и безопасного (для себя и других людей) образа жизни в окружающей среде (в том числе информационной). Бережное отношение к физическому и психическому здоровью. Ценности научного познания. Познавательные интересы, активность, инициативность, любознательность и </w:t>
            </w:r>
            <w:r w:rsidRPr="0038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самостоятельность в познании. Трудовое.Осознание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38736D" w:rsidRPr="00C561EC" w:rsidTr="00F16743">
        <w:tc>
          <w:tcPr>
            <w:tcW w:w="851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w w:val="98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46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38736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Раздел</w:t>
            </w:r>
            <w:r w:rsidRPr="0038736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3.</w:t>
            </w:r>
            <w:r w:rsidRPr="003873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Правила</w:t>
            </w:r>
            <w:r w:rsidRPr="0038736D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безопасной</w:t>
            </w:r>
            <w:r w:rsidRPr="0038736D">
              <w:rPr>
                <w:rFonts w:ascii="Times New Roman" w:hAnsi="Times New Roman" w:cs="Times New Roman"/>
                <w:bCs/>
                <w:spacing w:val="3"/>
                <w:w w:val="105"/>
                <w:sz w:val="24"/>
                <w:szCs w:val="24"/>
              </w:rPr>
              <w:t xml:space="preserve"> </w:t>
            </w:r>
            <w:r w:rsidRPr="0038736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жизни.</w:t>
            </w:r>
          </w:p>
        </w:tc>
        <w:tc>
          <w:tcPr>
            <w:tcW w:w="5695" w:type="dxa"/>
          </w:tcPr>
          <w:p w:rsidR="0038736D" w:rsidRPr="0038736D" w:rsidRDefault="0038736D" w:rsidP="00F167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Гражданско-патриотическое. Становление ценностного отношения к своей Родине – России.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Экологическое. Бережное отношение к природе; неприятие действий, приносящих ей вред. Гражданско-патриотическое. Становление ценностного отношения к своей Родине – России.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Ценности научного познания.Познавательные интересы, активность, инициативность, любознательность и самостоятельность в познании. Духовно-нравственное. Признание индивидуальности каждого человека. Проявление сопереживания, уважения и доброжелательности.</w:t>
            </w:r>
          </w:p>
        </w:tc>
      </w:tr>
    </w:tbl>
    <w:p w:rsidR="0038736D" w:rsidRDefault="0038736D" w:rsidP="0038736D">
      <w:pPr>
        <w:pStyle w:val="ae"/>
        <w:kinsoku w:val="0"/>
        <w:overflowPunct w:val="0"/>
        <w:spacing w:before="4"/>
        <w:ind w:left="0"/>
        <w:rPr>
          <w:sz w:val="17"/>
          <w:szCs w:val="17"/>
        </w:rPr>
      </w:pPr>
    </w:p>
    <w:p w:rsidR="0038736D" w:rsidRPr="0038736D" w:rsidRDefault="0038736D">
      <w:pPr>
        <w:rPr>
          <w:lang w:val="ru-RU"/>
        </w:rPr>
      </w:pPr>
    </w:p>
    <w:sectPr w:rsidR="0038736D" w:rsidRPr="0038736D" w:rsidSect="0038736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46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41"/>
      </w:pPr>
    </w:lvl>
    <w:lvl w:ilvl="2">
      <w:numFmt w:val="bullet"/>
      <w:lvlText w:val="•"/>
      <w:lvlJc w:val="left"/>
      <w:pPr>
        <w:ind w:left="2428" w:hanging="241"/>
      </w:pPr>
    </w:lvl>
    <w:lvl w:ilvl="3">
      <w:numFmt w:val="bullet"/>
      <w:lvlText w:val="•"/>
      <w:lvlJc w:val="left"/>
      <w:pPr>
        <w:ind w:left="3472" w:hanging="241"/>
      </w:pPr>
    </w:lvl>
    <w:lvl w:ilvl="4">
      <w:numFmt w:val="bullet"/>
      <w:lvlText w:val="•"/>
      <w:lvlJc w:val="left"/>
      <w:pPr>
        <w:ind w:left="4516" w:hanging="241"/>
      </w:pPr>
    </w:lvl>
    <w:lvl w:ilvl="5">
      <w:numFmt w:val="bullet"/>
      <w:lvlText w:val="•"/>
      <w:lvlJc w:val="left"/>
      <w:pPr>
        <w:ind w:left="5560" w:hanging="241"/>
      </w:pPr>
    </w:lvl>
    <w:lvl w:ilvl="6">
      <w:numFmt w:val="bullet"/>
      <w:lvlText w:val="•"/>
      <w:lvlJc w:val="left"/>
      <w:pPr>
        <w:ind w:left="6604" w:hanging="241"/>
      </w:pPr>
    </w:lvl>
    <w:lvl w:ilvl="7">
      <w:numFmt w:val="bullet"/>
      <w:lvlText w:val="•"/>
      <w:lvlJc w:val="left"/>
      <w:pPr>
        <w:ind w:left="7648" w:hanging="241"/>
      </w:pPr>
    </w:lvl>
    <w:lvl w:ilvl="8">
      <w:numFmt w:val="bullet"/>
      <w:lvlText w:val="•"/>
      <w:lvlJc w:val="left"/>
      <w:pPr>
        <w:ind w:left="8692" w:hanging="241"/>
      </w:p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46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41"/>
      </w:pPr>
    </w:lvl>
    <w:lvl w:ilvl="2">
      <w:numFmt w:val="bullet"/>
      <w:lvlText w:val="•"/>
      <w:lvlJc w:val="left"/>
      <w:pPr>
        <w:ind w:left="2428" w:hanging="241"/>
      </w:pPr>
    </w:lvl>
    <w:lvl w:ilvl="3">
      <w:numFmt w:val="bullet"/>
      <w:lvlText w:val="•"/>
      <w:lvlJc w:val="left"/>
      <w:pPr>
        <w:ind w:left="3472" w:hanging="241"/>
      </w:pPr>
    </w:lvl>
    <w:lvl w:ilvl="4">
      <w:numFmt w:val="bullet"/>
      <w:lvlText w:val="•"/>
      <w:lvlJc w:val="left"/>
      <w:pPr>
        <w:ind w:left="4516" w:hanging="241"/>
      </w:pPr>
    </w:lvl>
    <w:lvl w:ilvl="5">
      <w:numFmt w:val="bullet"/>
      <w:lvlText w:val="•"/>
      <w:lvlJc w:val="left"/>
      <w:pPr>
        <w:ind w:left="5560" w:hanging="241"/>
      </w:pPr>
    </w:lvl>
    <w:lvl w:ilvl="6">
      <w:numFmt w:val="bullet"/>
      <w:lvlText w:val="•"/>
      <w:lvlJc w:val="left"/>
      <w:pPr>
        <w:ind w:left="6604" w:hanging="241"/>
      </w:pPr>
    </w:lvl>
    <w:lvl w:ilvl="7">
      <w:numFmt w:val="bullet"/>
      <w:lvlText w:val="•"/>
      <w:lvlJc w:val="left"/>
      <w:pPr>
        <w:ind w:left="7648" w:hanging="241"/>
      </w:pPr>
    </w:lvl>
    <w:lvl w:ilvl="8">
      <w:numFmt w:val="bullet"/>
      <w:lvlText w:val="•"/>
      <w:lvlJc w:val="left"/>
      <w:pPr>
        <w:ind w:left="8692" w:hanging="241"/>
      </w:pPr>
    </w:lvl>
  </w:abstractNum>
  <w:abstractNum w:abstractNumId="2">
    <w:nsid w:val="01356E6C"/>
    <w:multiLevelType w:val="multilevel"/>
    <w:tmpl w:val="EF4CE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C767B"/>
    <w:multiLevelType w:val="multilevel"/>
    <w:tmpl w:val="61E88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A1341"/>
    <w:multiLevelType w:val="multilevel"/>
    <w:tmpl w:val="A734F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723AB2"/>
    <w:multiLevelType w:val="multilevel"/>
    <w:tmpl w:val="E1D2B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D024C5"/>
    <w:multiLevelType w:val="multilevel"/>
    <w:tmpl w:val="9244B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A316CE"/>
    <w:multiLevelType w:val="multilevel"/>
    <w:tmpl w:val="2D44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E92DF6"/>
    <w:multiLevelType w:val="multilevel"/>
    <w:tmpl w:val="D450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390D63"/>
    <w:multiLevelType w:val="multilevel"/>
    <w:tmpl w:val="A2844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2370D"/>
    <w:multiLevelType w:val="multilevel"/>
    <w:tmpl w:val="4BBCC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4436E2"/>
    <w:multiLevelType w:val="multilevel"/>
    <w:tmpl w:val="6F220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712EA8"/>
    <w:multiLevelType w:val="multilevel"/>
    <w:tmpl w:val="3C54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90D68"/>
    <w:multiLevelType w:val="multilevel"/>
    <w:tmpl w:val="E9DE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C1782"/>
    <w:multiLevelType w:val="multilevel"/>
    <w:tmpl w:val="059C8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1A1F73"/>
    <w:multiLevelType w:val="multilevel"/>
    <w:tmpl w:val="602A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CC6220"/>
    <w:multiLevelType w:val="multilevel"/>
    <w:tmpl w:val="4BC6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0D3666"/>
    <w:multiLevelType w:val="multilevel"/>
    <w:tmpl w:val="4508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8C3FF9"/>
    <w:multiLevelType w:val="multilevel"/>
    <w:tmpl w:val="FE06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6C513F"/>
    <w:multiLevelType w:val="multilevel"/>
    <w:tmpl w:val="53DA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02E85"/>
    <w:multiLevelType w:val="multilevel"/>
    <w:tmpl w:val="E6B4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7274E8"/>
    <w:multiLevelType w:val="multilevel"/>
    <w:tmpl w:val="7224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C42A4D"/>
    <w:multiLevelType w:val="multilevel"/>
    <w:tmpl w:val="1AF8F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626745"/>
    <w:multiLevelType w:val="multilevel"/>
    <w:tmpl w:val="272E7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DB4FD3"/>
    <w:multiLevelType w:val="multilevel"/>
    <w:tmpl w:val="F22C4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AD39D9"/>
    <w:multiLevelType w:val="multilevel"/>
    <w:tmpl w:val="0E52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D30BA9"/>
    <w:multiLevelType w:val="multilevel"/>
    <w:tmpl w:val="01E6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0A5196"/>
    <w:multiLevelType w:val="multilevel"/>
    <w:tmpl w:val="5C04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503B2E"/>
    <w:multiLevelType w:val="multilevel"/>
    <w:tmpl w:val="35B27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2C2AB3"/>
    <w:multiLevelType w:val="multilevel"/>
    <w:tmpl w:val="A93875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F3756"/>
    <w:multiLevelType w:val="multilevel"/>
    <w:tmpl w:val="2B08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9B1570"/>
    <w:multiLevelType w:val="multilevel"/>
    <w:tmpl w:val="5B76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8105F9"/>
    <w:multiLevelType w:val="multilevel"/>
    <w:tmpl w:val="9AB6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B41302"/>
    <w:multiLevelType w:val="multilevel"/>
    <w:tmpl w:val="BA0E5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7C54B7"/>
    <w:multiLevelType w:val="multilevel"/>
    <w:tmpl w:val="6DC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851D87"/>
    <w:multiLevelType w:val="multilevel"/>
    <w:tmpl w:val="0F1C0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E763BD"/>
    <w:multiLevelType w:val="multilevel"/>
    <w:tmpl w:val="2FCCF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483CD1"/>
    <w:multiLevelType w:val="multilevel"/>
    <w:tmpl w:val="A5BC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632625"/>
    <w:multiLevelType w:val="multilevel"/>
    <w:tmpl w:val="077C8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C53887"/>
    <w:multiLevelType w:val="multilevel"/>
    <w:tmpl w:val="B162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7E732F"/>
    <w:multiLevelType w:val="multilevel"/>
    <w:tmpl w:val="3FDEA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D7656"/>
    <w:multiLevelType w:val="multilevel"/>
    <w:tmpl w:val="257A0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B81171"/>
    <w:multiLevelType w:val="multilevel"/>
    <w:tmpl w:val="79ECB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A575AB"/>
    <w:multiLevelType w:val="multilevel"/>
    <w:tmpl w:val="D7FC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7240EA"/>
    <w:multiLevelType w:val="multilevel"/>
    <w:tmpl w:val="4A14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0"/>
  </w:num>
  <w:num w:numId="3">
    <w:abstractNumId w:val="16"/>
  </w:num>
  <w:num w:numId="4">
    <w:abstractNumId w:val="20"/>
  </w:num>
  <w:num w:numId="5">
    <w:abstractNumId w:val="44"/>
  </w:num>
  <w:num w:numId="6">
    <w:abstractNumId w:val="18"/>
  </w:num>
  <w:num w:numId="7">
    <w:abstractNumId w:val="35"/>
  </w:num>
  <w:num w:numId="8">
    <w:abstractNumId w:val="31"/>
  </w:num>
  <w:num w:numId="9">
    <w:abstractNumId w:val="30"/>
  </w:num>
  <w:num w:numId="10">
    <w:abstractNumId w:val="3"/>
  </w:num>
  <w:num w:numId="11">
    <w:abstractNumId w:val="21"/>
  </w:num>
  <w:num w:numId="12">
    <w:abstractNumId w:val="29"/>
  </w:num>
  <w:num w:numId="13">
    <w:abstractNumId w:val="41"/>
  </w:num>
  <w:num w:numId="14">
    <w:abstractNumId w:val="36"/>
  </w:num>
  <w:num w:numId="15">
    <w:abstractNumId w:val="7"/>
  </w:num>
  <w:num w:numId="16">
    <w:abstractNumId w:val="9"/>
  </w:num>
  <w:num w:numId="17">
    <w:abstractNumId w:val="38"/>
  </w:num>
  <w:num w:numId="18">
    <w:abstractNumId w:val="13"/>
  </w:num>
  <w:num w:numId="19">
    <w:abstractNumId w:val="26"/>
  </w:num>
  <w:num w:numId="20">
    <w:abstractNumId w:val="17"/>
  </w:num>
  <w:num w:numId="21">
    <w:abstractNumId w:val="42"/>
  </w:num>
  <w:num w:numId="22">
    <w:abstractNumId w:val="25"/>
  </w:num>
  <w:num w:numId="23">
    <w:abstractNumId w:val="4"/>
  </w:num>
  <w:num w:numId="24">
    <w:abstractNumId w:val="11"/>
  </w:num>
  <w:num w:numId="25">
    <w:abstractNumId w:val="23"/>
  </w:num>
  <w:num w:numId="26">
    <w:abstractNumId w:val="28"/>
  </w:num>
  <w:num w:numId="27">
    <w:abstractNumId w:val="39"/>
  </w:num>
  <w:num w:numId="28">
    <w:abstractNumId w:val="6"/>
  </w:num>
  <w:num w:numId="29">
    <w:abstractNumId w:val="15"/>
  </w:num>
  <w:num w:numId="30">
    <w:abstractNumId w:val="2"/>
  </w:num>
  <w:num w:numId="31">
    <w:abstractNumId w:val="37"/>
  </w:num>
  <w:num w:numId="32">
    <w:abstractNumId w:val="34"/>
  </w:num>
  <w:num w:numId="33">
    <w:abstractNumId w:val="19"/>
  </w:num>
  <w:num w:numId="34">
    <w:abstractNumId w:val="32"/>
  </w:num>
  <w:num w:numId="35">
    <w:abstractNumId w:val="14"/>
  </w:num>
  <w:num w:numId="36">
    <w:abstractNumId w:val="22"/>
  </w:num>
  <w:num w:numId="37">
    <w:abstractNumId w:val="10"/>
  </w:num>
  <w:num w:numId="38">
    <w:abstractNumId w:val="12"/>
  </w:num>
  <w:num w:numId="39">
    <w:abstractNumId w:val="27"/>
  </w:num>
  <w:num w:numId="40">
    <w:abstractNumId w:val="5"/>
  </w:num>
  <w:num w:numId="41">
    <w:abstractNumId w:val="43"/>
  </w:num>
  <w:num w:numId="42">
    <w:abstractNumId w:val="33"/>
  </w:num>
  <w:num w:numId="43">
    <w:abstractNumId w:val="8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736D"/>
    <w:rsid w:val="00152216"/>
    <w:rsid w:val="0038736D"/>
    <w:rsid w:val="00423B74"/>
    <w:rsid w:val="004C48AD"/>
    <w:rsid w:val="00912C9C"/>
    <w:rsid w:val="00C561EC"/>
    <w:rsid w:val="00E835F3"/>
    <w:rsid w:val="00F1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6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7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7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73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8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73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73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8736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36D"/>
    <w:rPr>
      <w:lang w:val="en-US"/>
    </w:rPr>
  </w:style>
  <w:style w:type="paragraph" w:styleId="a5">
    <w:name w:val="Normal Indent"/>
    <w:basedOn w:val="a"/>
    <w:uiPriority w:val="99"/>
    <w:unhideWhenUsed/>
    <w:rsid w:val="0038736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873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7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873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7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8736D"/>
    <w:rPr>
      <w:i/>
      <w:iCs/>
    </w:rPr>
  </w:style>
  <w:style w:type="character" w:styleId="ab">
    <w:name w:val="Hyperlink"/>
    <w:basedOn w:val="a0"/>
    <w:uiPriority w:val="99"/>
    <w:unhideWhenUsed/>
    <w:rsid w:val="003873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736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873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8736D"/>
    <w:pPr>
      <w:widowControl w:val="0"/>
      <w:autoSpaceDE w:val="0"/>
      <w:autoSpaceDN w:val="0"/>
      <w:adjustRightInd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38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38736D"/>
    <w:pPr>
      <w:widowControl w:val="0"/>
      <w:autoSpaceDE w:val="0"/>
      <w:autoSpaceDN w:val="0"/>
      <w:adjustRightInd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1"/>
    <w:qFormat/>
    <w:rsid w:val="0038736D"/>
    <w:pPr>
      <w:widowControl w:val="0"/>
      <w:autoSpaceDE w:val="0"/>
      <w:autoSpaceDN w:val="0"/>
      <w:adjustRightInd w:val="0"/>
      <w:spacing w:before="119"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resh.edu.ru/subject/43/1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://nsportal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://windows.edu/ru" TargetMode="External"/><Relationship Id="rId58" Type="http://schemas.openxmlformats.org/officeDocument/2006/relationships/hyperlink" Target="http://www.nachalka.com/biblioteka" TargetMode="External"/><Relationship Id="rId66" Type="http://schemas.openxmlformats.org/officeDocument/2006/relationships/hyperlink" Target="http://www.nachalka.com/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://katalog.iot.ru/" TargetMode="External"/><Relationship Id="rId61" Type="http://schemas.openxmlformats.org/officeDocument/2006/relationships/hyperlink" Target="http://www.school.edu.ru/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://catalog.iot.ru/" TargetMode="External"/><Relationship Id="rId65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://eor.edu.ru/" TargetMode="External"/><Relationship Id="rId64" Type="http://schemas.openxmlformats.org/officeDocument/2006/relationships/hyperlink" Target="http://easyen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://www.metodkabinet.eu/" TargetMode="External"/><Relationship Id="rId67" Type="http://schemas.openxmlformats.org/officeDocument/2006/relationships/hyperlink" Target="http://school-box.ru/nachalnaya-shkola/knigi-uchebniki-posobiya.html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://school-collektion.edu/ru" TargetMode="External"/><Relationship Id="rId6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9823</Words>
  <Characters>55997</Characters>
  <Application>Microsoft Office Word</Application>
  <DocSecurity>0</DocSecurity>
  <Lines>466</Lines>
  <Paragraphs>131</Paragraphs>
  <ScaleCrop>false</ScaleCrop>
  <Company/>
  <LinksUpToDate>false</LinksUpToDate>
  <CharactersWithSpaces>65689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2023-09-19T19:17:00Z</dcterms:created>
  <dcterms:modified xsi:type="dcterms:W3CDTF">2023-11-03T04:51:00Z</dcterms:modified>
</cp:coreProperties>
</file>